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B238" w14:textId="77777777" w:rsidR="006647CE" w:rsidRPr="00EA68DF" w:rsidRDefault="006647CE" w:rsidP="006647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8DF">
        <w:rPr>
          <w:rFonts w:ascii="Times New Roman" w:hAnsi="Times New Roman" w:cs="Times New Roman"/>
          <w:b/>
          <w:sz w:val="24"/>
          <w:szCs w:val="24"/>
          <w:u w:val="single"/>
        </w:rPr>
        <w:t>Popis minimálnych bezpečnostno-technických opatrení:</w:t>
      </w:r>
    </w:p>
    <w:p w14:paraId="128BC9B1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sz w:val="24"/>
          <w:szCs w:val="24"/>
        </w:rPr>
        <w:t xml:space="preserve">Budova a priestory prevádzkarne sú zabezpečené </w:t>
      </w:r>
      <w:r w:rsidRPr="00EA68DF">
        <w:rPr>
          <w:rFonts w:ascii="Times New Roman" w:hAnsi="Times New Roman" w:cs="Times New Roman"/>
          <w:b/>
          <w:sz w:val="24"/>
          <w:szCs w:val="24"/>
        </w:rPr>
        <w:t>uzamykateľnými dverami</w:t>
      </w:r>
      <w:r w:rsidR="00990A9C">
        <w:rPr>
          <w:rFonts w:ascii="Times New Roman" w:hAnsi="Times New Roman" w:cs="Times New Roman"/>
          <w:b/>
          <w:sz w:val="24"/>
          <w:szCs w:val="24"/>
        </w:rPr>
        <w:t>.</w:t>
      </w:r>
    </w:p>
    <w:p w14:paraId="17C53962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sz w:val="24"/>
          <w:szCs w:val="24"/>
        </w:rPr>
        <w:t xml:space="preserve">Chránené priestoryobsahujúce </w:t>
      </w:r>
      <w:bookmarkStart w:id="0" w:name="_Hlk94519835"/>
      <w:r w:rsidRPr="00EA68DF">
        <w:rPr>
          <w:rFonts w:ascii="Times New Roman" w:hAnsi="Times New Roman" w:cs="Times New Roman"/>
          <w:sz w:val="24"/>
          <w:szCs w:val="24"/>
        </w:rPr>
        <w:t>o</w:t>
      </w:r>
      <w:r w:rsidR="00990A9C">
        <w:rPr>
          <w:rFonts w:ascii="Times New Roman" w:hAnsi="Times New Roman" w:cs="Times New Roman"/>
          <w:sz w:val="24"/>
          <w:szCs w:val="24"/>
        </w:rPr>
        <w:t>sobné</w:t>
      </w:r>
      <w:r>
        <w:rPr>
          <w:rFonts w:ascii="Times New Roman" w:hAnsi="Times New Roman" w:cs="Times New Roman"/>
          <w:sz w:val="24"/>
          <w:szCs w:val="24"/>
        </w:rPr>
        <w:t>ú</w:t>
      </w:r>
      <w:r w:rsidR="00990A9C">
        <w:rPr>
          <w:rFonts w:ascii="Times New Roman" w:hAnsi="Times New Roman" w:cs="Times New Roman"/>
          <w:sz w:val="24"/>
          <w:szCs w:val="24"/>
        </w:rPr>
        <w:t>daje</w:t>
      </w:r>
      <w:bookmarkEnd w:id="0"/>
      <w:r w:rsidRPr="00EA68DF">
        <w:rPr>
          <w:rFonts w:ascii="Times New Roman" w:hAnsi="Times New Roman" w:cs="Times New Roman"/>
          <w:b/>
          <w:sz w:val="24"/>
          <w:szCs w:val="24"/>
        </w:rPr>
        <w:t>sú oddelené od ostatných častí objektu</w:t>
      </w:r>
      <w:r w:rsidRPr="00EA68DF">
        <w:rPr>
          <w:rFonts w:ascii="Times New Roman" w:hAnsi="Times New Roman" w:cs="Times New Roman"/>
          <w:sz w:val="24"/>
          <w:szCs w:val="24"/>
        </w:rPr>
        <w:t xml:space="preserve"> a sú </w:t>
      </w:r>
      <w:r w:rsidRPr="00EA68DF">
        <w:rPr>
          <w:rFonts w:ascii="Times New Roman" w:hAnsi="Times New Roman" w:cs="Times New Roman"/>
          <w:b/>
          <w:sz w:val="24"/>
          <w:szCs w:val="24"/>
        </w:rPr>
        <w:t>prístupné len povereným osobám</w:t>
      </w:r>
      <w:r w:rsidRPr="00EA68DF">
        <w:rPr>
          <w:rFonts w:ascii="Times New Roman" w:hAnsi="Times New Roman" w:cs="Times New Roman"/>
          <w:sz w:val="24"/>
          <w:szCs w:val="24"/>
        </w:rPr>
        <w:t xml:space="preserve">- zamestnancom prevádzkovateľa </w:t>
      </w:r>
      <w:r w:rsidR="00990A9C">
        <w:rPr>
          <w:rFonts w:ascii="Times New Roman" w:hAnsi="Times New Roman" w:cs="Times New Roman"/>
          <w:sz w:val="24"/>
          <w:szCs w:val="24"/>
        </w:rPr>
        <w:t>-</w:t>
      </w:r>
      <w:r w:rsidRPr="00EA68DF">
        <w:rPr>
          <w:rFonts w:ascii="Times New Roman" w:hAnsi="Times New Roman" w:cs="Times New Roman"/>
          <w:sz w:val="24"/>
          <w:szCs w:val="24"/>
        </w:rPr>
        <w:t xml:space="preserve"> nie sú prístupné cudzím osobám</w:t>
      </w:r>
      <w:r w:rsidR="00990A9C">
        <w:rPr>
          <w:rFonts w:ascii="Times New Roman" w:hAnsi="Times New Roman" w:cs="Times New Roman"/>
          <w:sz w:val="24"/>
          <w:szCs w:val="24"/>
        </w:rPr>
        <w:t>.</w:t>
      </w:r>
    </w:p>
    <w:p w14:paraId="04373348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>Uloženie fyzických nosičov</w:t>
      </w:r>
      <w:r w:rsidRPr="00EA68DF">
        <w:rPr>
          <w:rFonts w:ascii="Times New Roman" w:hAnsi="Times New Roman" w:cs="Times New Roman"/>
          <w:sz w:val="24"/>
          <w:szCs w:val="24"/>
        </w:rPr>
        <w:t xml:space="preserve"> obsahujúcich  </w:t>
      </w:r>
      <w:r w:rsidR="00990A9C" w:rsidRPr="00EA68DF">
        <w:rPr>
          <w:rFonts w:ascii="Times New Roman" w:hAnsi="Times New Roman" w:cs="Times New Roman"/>
          <w:sz w:val="24"/>
          <w:szCs w:val="24"/>
        </w:rPr>
        <w:t>o</w:t>
      </w:r>
      <w:r w:rsidR="00990A9C">
        <w:rPr>
          <w:rFonts w:ascii="Times New Roman" w:hAnsi="Times New Roman" w:cs="Times New Roman"/>
          <w:sz w:val="24"/>
          <w:szCs w:val="24"/>
        </w:rPr>
        <w:t>sobnéúdaje</w:t>
      </w:r>
      <w:r w:rsidRPr="00EA68DF">
        <w:rPr>
          <w:rFonts w:ascii="Times New Roman" w:hAnsi="Times New Roman" w:cs="Times New Roman"/>
          <w:sz w:val="24"/>
          <w:szCs w:val="24"/>
        </w:rPr>
        <w:t xml:space="preserve"> je zabezpečené </w:t>
      </w:r>
      <w:r w:rsidRPr="00EA68DF">
        <w:rPr>
          <w:rFonts w:ascii="Times New Roman" w:hAnsi="Times New Roman" w:cs="Times New Roman"/>
          <w:b/>
          <w:sz w:val="24"/>
          <w:szCs w:val="24"/>
        </w:rPr>
        <w:t>v uzamykateľných skrinkách</w:t>
      </w:r>
      <w:r w:rsidRPr="00EA68DF">
        <w:rPr>
          <w:rFonts w:ascii="Times New Roman" w:hAnsi="Times New Roman" w:cs="Times New Roman"/>
          <w:sz w:val="24"/>
          <w:szCs w:val="24"/>
        </w:rPr>
        <w:t xml:space="preserve"> (vzťahuje sa aj na </w:t>
      </w:r>
      <w:r w:rsidRPr="00EA68DF">
        <w:rPr>
          <w:rFonts w:ascii="Times New Roman" w:hAnsi="Times New Roman" w:cs="Times New Roman"/>
          <w:b/>
          <w:sz w:val="24"/>
          <w:szCs w:val="24"/>
        </w:rPr>
        <w:t>dokumenty v</w:t>
      </w:r>
      <w:r w:rsidR="00990A9C">
        <w:rPr>
          <w:rFonts w:ascii="Times New Roman" w:hAnsi="Times New Roman" w:cs="Times New Roman"/>
          <w:b/>
          <w:sz w:val="24"/>
          <w:szCs w:val="24"/>
        </w:rPr>
        <w:t> </w:t>
      </w:r>
      <w:r w:rsidRPr="00EA68DF">
        <w:rPr>
          <w:rFonts w:ascii="Times New Roman" w:hAnsi="Times New Roman" w:cs="Times New Roman"/>
          <w:b/>
          <w:sz w:val="24"/>
          <w:szCs w:val="24"/>
        </w:rPr>
        <w:t xml:space="preserve">listovej/spisovej podobe obsahujúce  </w:t>
      </w:r>
      <w:r w:rsidR="00990A9C" w:rsidRPr="00EA68DF">
        <w:rPr>
          <w:rFonts w:ascii="Times New Roman" w:hAnsi="Times New Roman" w:cs="Times New Roman"/>
          <w:sz w:val="24"/>
          <w:szCs w:val="24"/>
        </w:rPr>
        <w:t>o</w:t>
      </w:r>
      <w:r w:rsidR="00990A9C">
        <w:rPr>
          <w:rFonts w:ascii="Times New Roman" w:hAnsi="Times New Roman" w:cs="Times New Roman"/>
          <w:sz w:val="24"/>
          <w:szCs w:val="24"/>
        </w:rPr>
        <w:t>sobnéúdaje</w:t>
      </w:r>
      <w:r w:rsidRPr="00EA68DF">
        <w:rPr>
          <w:rFonts w:ascii="Times New Roman" w:hAnsi="Times New Roman" w:cs="Times New Roman"/>
          <w:sz w:val="24"/>
          <w:szCs w:val="24"/>
        </w:rPr>
        <w:t>)</w:t>
      </w:r>
    </w:p>
    <w:p w14:paraId="54B6F9FE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>Ochrana pred neoprávneným prístupom</w:t>
      </w:r>
      <w:r w:rsidRPr="00EA68DF">
        <w:rPr>
          <w:rFonts w:ascii="Times New Roman" w:hAnsi="Times New Roman" w:cs="Times New Roman"/>
          <w:sz w:val="24"/>
          <w:szCs w:val="24"/>
        </w:rPr>
        <w:t xml:space="preserve">- formou </w:t>
      </w:r>
      <w:r w:rsidRPr="00EA68DF">
        <w:rPr>
          <w:rFonts w:ascii="Times New Roman" w:hAnsi="Times New Roman" w:cs="Times New Roman"/>
          <w:b/>
          <w:sz w:val="24"/>
          <w:szCs w:val="24"/>
        </w:rPr>
        <w:t>šifrovania dátových nosičov</w:t>
      </w:r>
      <w:r w:rsidRPr="00EA68DF">
        <w:rPr>
          <w:rFonts w:ascii="Times New Roman" w:hAnsi="Times New Roman" w:cs="Times New Roman"/>
          <w:sz w:val="24"/>
          <w:szCs w:val="24"/>
        </w:rPr>
        <w:t xml:space="preserve">alebo </w:t>
      </w:r>
      <w:r w:rsidRPr="00EA68DF">
        <w:rPr>
          <w:rFonts w:ascii="Times New Roman" w:hAnsi="Times New Roman" w:cs="Times New Roman"/>
          <w:b/>
          <w:sz w:val="24"/>
          <w:szCs w:val="24"/>
        </w:rPr>
        <w:t>e-mailovej komunikácie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A68DF">
        <w:rPr>
          <w:rFonts w:ascii="Times New Roman" w:hAnsi="Times New Roman" w:cs="Times New Roman"/>
          <w:sz w:val="24"/>
          <w:szCs w:val="24"/>
        </w:rPr>
        <w:t xml:space="preserve"> ktorá obsahuje dôverné osobné údaje.</w:t>
      </w:r>
    </w:p>
    <w:p w14:paraId="0AA15EE4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>Ochrana proti škodlivému kódu</w:t>
      </w:r>
      <w:r w:rsidRPr="00EA68DF">
        <w:rPr>
          <w:rFonts w:ascii="Times New Roman" w:hAnsi="Times New Roman" w:cs="Times New Roman"/>
          <w:sz w:val="24"/>
          <w:szCs w:val="24"/>
        </w:rPr>
        <w:t xml:space="preserve">- napr. v </w:t>
      </w:r>
      <w:r w:rsidRPr="00EA68DF">
        <w:rPr>
          <w:rFonts w:ascii="Times New Roman" w:hAnsi="Times New Roman" w:cs="Times New Roman"/>
          <w:b/>
          <w:sz w:val="24"/>
          <w:szCs w:val="24"/>
        </w:rPr>
        <w:t>prichádzajúcej elektronickej pošte</w:t>
      </w:r>
      <w:r w:rsidRPr="00EA68DF">
        <w:rPr>
          <w:rFonts w:ascii="Times New Roman" w:hAnsi="Times New Roman" w:cs="Times New Roman"/>
          <w:sz w:val="24"/>
          <w:szCs w:val="24"/>
        </w:rPr>
        <w:t>, iných súborov z verejne prístupnej počítačovej siete, alebo dátových nosičov</w:t>
      </w:r>
      <w:r w:rsidR="00990A9C">
        <w:rPr>
          <w:rFonts w:ascii="Times New Roman" w:hAnsi="Times New Roman" w:cs="Times New Roman"/>
          <w:sz w:val="24"/>
          <w:szCs w:val="24"/>
        </w:rPr>
        <w:t>.</w:t>
      </w:r>
      <w:r w:rsidRPr="00EA68DF">
        <w:rPr>
          <w:rFonts w:ascii="Times New Roman" w:hAnsi="Times New Roman" w:cs="Times New Roman"/>
          <w:sz w:val="24"/>
          <w:szCs w:val="24"/>
        </w:rPr>
        <w:t xml:space="preserve"> Ochranu zabezpečuje </w:t>
      </w:r>
      <w:r w:rsidRPr="00EA68DF">
        <w:rPr>
          <w:rFonts w:ascii="Times New Roman" w:hAnsi="Times New Roman" w:cs="Times New Roman"/>
          <w:b/>
          <w:sz w:val="24"/>
          <w:szCs w:val="24"/>
        </w:rPr>
        <w:t xml:space="preserve">licencovaný antivírusový program od </w:t>
      </w:r>
      <w:r w:rsidRPr="00EA68D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dopísať spoločnosť.</w:t>
      </w:r>
    </w:p>
    <w:p w14:paraId="6BC20D98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>Sieťová bezpečnosť</w:t>
      </w:r>
      <w:r w:rsidRPr="00EA68DF">
        <w:rPr>
          <w:rFonts w:ascii="Times New Roman" w:hAnsi="Times New Roman" w:cs="Times New Roman"/>
          <w:sz w:val="24"/>
          <w:szCs w:val="24"/>
        </w:rPr>
        <w:t>-ochrana proti hrozbám prichádzajúcim z verejne prístupnej počítačovej siete</w:t>
      </w:r>
      <w:r w:rsidR="00990A9C">
        <w:rPr>
          <w:rFonts w:ascii="Times New Roman" w:hAnsi="Times New Roman" w:cs="Times New Roman"/>
          <w:sz w:val="24"/>
          <w:szCs w:val="24"/>
        </w:rPr>
        <w:t>.</w:t>
      </w:r>
      <w:r w:rsidRPr="00EA68DF">
        <w:rPr>
          <w:rFonts w:ascii="Times New Roman" w:hAnsi="Times New Roman" w:cs="Times New Roman"/>
          <w:sz w:val="24"/>
          <w:szCs w:val="24"/>
        </w:rPr>
        <w:t xml:space="preserve"> Ochranu zabezpečuje aktívny </w:t>
      </w:r>
      <w:r w:rsidRPr="00EA68DF">
        <w:rPr>
          <w:rFonts w:ascii="Times New Roman" w:hAnsi="Times New Roman" w:cs="Times New Roman"/>
          <w:b/>
          <w:sz w:val="24"/>
          <w:szCs w:val="24"/>
        </w:rPr>
        <w:t>sieťový prvok firewall</w:t>
      </w:r>
      <w:r w:rsidRPr="00EA68DF">
        <w:rPr>
          <w:rFonts w:ascii="Times New Roman" w:hAnsi="Times New Roman" w:cs="Times New Roman"/>
          <w:sz w:val="24"/>
          <w:szCs w:val="24"/>
        </w:rPr>
        <w:t>.</w:t>
      </w:r>
    </w:p>
    <w:p w14:paraId="0E9065FA" w14:textId="77777777" w:rsidR="00990A9C" w:rsidRDefault="006647CE" w:rsidP="006647CE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>Zálohovanie</w:t>
      </w:r>
      <w:r w:rsidRPr="00EA68DF">
        <w:rPr>
          <w:rFonts w:ascii="Times New Roman" w:hAnsi="Times New Roman" w:cs="Times New Roman"/>
          <w:sz w:val="24"/>
          <w:szCs w:val="24"/>
        </w:rPr>
        <w:t>- bezpečné ukladanie záloh-dáta uložené v samostatnom zariadení v zabezpečenej miestnosti</w:t>
      </w:r>
      <w:r w:rsidR="00990A9C">
        <w:rPr>
          <w:rFonts w:ascii="Times New Roman" w:hAnsi="Times New Roman" w:cs="Times New Roman"/>
          <w:sz w:val="24"/>
          <w:szCs w:val="24"/>
        </w:rPr>
        <w:t>,</w:t>
      </w:r>
      <w:r w:rsidRPr="00EA68DF">
        <w:rPr>
          <w:rFonts w:ascii="Times New Roman" w:hAnsi="Times New Roman" w:cs="Times New Roman"/>
          <w:sz w:val="24"/>
          <w:szCs w:val="24"/>
        </w:rPr>
        <w:t xml:space="preserve"> pravidelné aktualizácie operačného systému a programovaného aplikačného vybavenia. Bezpečné mazanie zabezpečené za pomoci soft</w:t>
      </w:r>
      <w:r w:rsidR="00990A9C">
        <w:rPr>
          <w:rFonts w:ascii="Times New Roman" w:hAnsi="Times New Roman" w:cs="Times New Roman"/>
          <w:sz w:val="24"/>
          <w:szCs w:val="24"/>
        </w:rPr>
        <w:t>véru</w:t>
      </w:r>
      <w:r w:rsidRPr="00EA68DF">
        <w:rPr>
          <w:rFonts w:ascii="Times New Roman" w:hAnsi="Times New Roman" w:cs="Times New Roman"/>
          <w:sz w:val="24"/>
          <w:szCs w:val="24"/>
        </w:rPr>
        <w:t>.</w:t>
      </w:r>
    </w:p>
    <w:p w14:paraId="3DE64B55" w14:textId="3AA4286E" w:rsidR="009B4C2A" w:rsidRPr="009B4C2A" w:rsidRDefault="009B4C2A" w:rsidP="006647CE">
      <w:pPr>
        <w:pStyle w:val="Odsekzoznamu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B4C2A">
        <w:rPr>
          <w:rFonts w:ascii="Times New Roman" w:hAnsi="Times New Roman" w:cs="Times New Roman"/>
          <w:b/>
          <w:bCs/>
          <w:sz w:val="24"/>
          <w:szCs w:val="24"/>
        </w:rPr>
        <w:t xml:space="preserve">Zabezpečenie kamerovým systémom. </w:t>
      </w:r>
    </w:p>
    <w:p w14:paraId="54A4CEB5" w14:textId="77777777" w:rsidR="006647CE" w:rsidRPr="00EA68DF" w:rsidRDefault="006647CE" w:rsidP="006647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8DF">
        <w:rPr>
          <w:rFonts w:ascii="Times New Roman" w:hAnsi="Times New Roman" w:cs="Times New Roman"/>
          <w:b/>
          <w:sz w:val="24"/>
          <w:szCs w:val="24"/>
          <w:u w:val="single"/>
        </w:rPr>
        <w:t>Popis minimálnych bezpečnostno-organizačných opatrení:</w:t>
      </w:r>
    </w:p>
    <w:p w14:paraId="519ADA02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>Správa kľúčov</w:t>
      </w:r>
      <w:r w:rsidR="00990A9C">
        <w:rPr>
          <w:rFonts w:ascii="Times New Roman" w:hAnsi="Times New Roman" w:cs="Times New Roman"/>
          <w:sz w:val="24"/>
          <w:szCs w:val="24"/>
        </w:rPr>
        <w:t xml:space="preserve">- </w:t>
      </w:r>
      <w:r w:rsidRPr="00EA68DF">
        <w:rPr>
          <w:rFonts w:ascii="Times New Roman" w:hAnsi="Times New Roman" w:cs="Times New Roman"/>
          <w:sz w:val="24"/>
          <w:szCs w:val="24"/>
        </w:rPr>
        <w:t>individuálne prideľovanie kľúčov povereným osobám, bezpečné uloženie rezervných kľúčov</w:t>
      </w:r>
      <w:r w:rsidR="00990A9C">
        <w:rPr>
          <w:rFonts w:ascii="Times New Roman" w:hAnsi="Times New Roman" w:cs="Times New Roman"/>
          <w:sz w:val="24"/>
          <w:szCs w:val="24"/>
        </w:rPr>
        <w:t>.</w:t>
      </w:r>
    </w:p>
    <w:p w14:paraId="3CAA59EA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>Pridelenie prístupových práv a úrovni prístupu</w:t>
      </w:r>
      <w:r w:rsidRPr="00EA68DF">
        <w:rPr>
          <w:rFonts w:ascii="Times New Roman" w:hAnsi="Times New Roman" w:cs="Times New Roman"/>
          <w:sz w:val="24"/>
          <w:szCs w:val="24"/>
        </w:rPr>
        <w:t xml:space="preserve"> k</w:t>
      </w:r>
      <w:r w:rsidR="00990A9C">
        <w:rPr>
          <w:rFonts w:ascii="Times New Roman" w:hAnsi="Times New Roman" w:cs="Times New Roman"/>
          <w:sz w:val="24"/>
          <w:szCs w:val="24"/>
        </w:rPr>
        <w:t> osobným údajom</w:t>
      </w:r>
      <w:r w:rsidRPr="00EA68DF">
        <w:rPr>
          <w:rFonts w:ascii="Times New Roman" w:hAnsi="Times New Roman" w:cs="Times New Roman"/>
          <w:sz w:val="24"/>
          <w:szCs w:val="24"/>
        </w:rPr>
        <w:t xml:space="preserve"> (rolí) poverených osôb</w:t>
      </w:r>
      <w:r w:rsidR="00560328">
        <w:rPr>
          <w:rFonts w:ascii="Times New Roman" w:hAnsi="Times New Roman" w:cs="Times New Roman"/>
          <w:sz w:val="24"/>
          <w:szCs w:val="24"/>
        </w:rPr>
        <w:t>.</w:t>
      </w:r>
    </w:p>
    <w:p w14:paraId="6E484204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sz w:val="24"/>
          <w:szCs w:val="24"/>
        </w:rPr>
        <w:t xml:space="preserve">Pri </w:t>
      </w:r>
      <w:r w:rsidRPr="00EA68DF">
        <w:rPr>
          <w:rFonts w:ascii="Times New Roman" w:hAnsi="Times New Roman" w:cs="Times New Roman"/>
          <w:b/>
          <w:sz w:val="24"/>
          <w:szCs w:val="24"/>
        </w:rPr>
        <w:t>ukončení pracovného pomeru</w:t>
      </w:r>
      <w:r w:rsidRPr="00EA68DF">
        <w:rPr>
          <w:rFonts w:ascii="Times New Roman" w:hAnsi="Times New Roman" w:cs="Times New Roman"/>
          <w:sz w:val="24"/>
          <w:szCs w:val="24"/>
        </w:rPr>
        <w:t xml:space="preserve"> alebo obdobného pomeru poverenej osoby prevádzkovateľ </w:t>
      </w:r>
      <w:r w:rsidRPr="00EA68DF">
        <w:rPr>
          <w:rFonts w:ascii="Times New Roman" w:hAnsi="Times New Roman" w:cs="Times New Roman"/>
          <w:b/>
          <w:sz w:val="24"/>
          <w:szCs w:val="24"/>
        </w:rPr>
        <w:t>zruší prístupové práva</w:t>
      </w:r>
      <w:r w:rsidRPr="00EA68DF">
        <w:rPr>
          <w:rFonts w:ascii="Times New Roman" w:hAnsi="Times New Roman" w:cs="Times New Roman"/>
          <w:sz w:val="24"/>
          <w:szCs w:val="24"/>
        </w:rPr>
        <w:t xml:space="preserve"> poverenej osoby.</w:t>
      </w:r>
    </w:p>
    <w:p w14:paraId="651995C0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>Správa hesiel</w:t>
      </w:r>
      <w:r w:rsidRPr="00EA68DF">
        <w:rPr>
          <w:rFonts w:ascii="Times New Roman" w:hAnsi="Times New Roman" w:cs="Times New Roman"/>
          <w:sz w:val="24"/>
          <w:szCs w:val="24"/>
        </w:rPr>
        <w:t xml:space="preserve">: </w:t>
      </w:r>
      <w:r w:rsidR="00560328">
        <w:rPr>
          <w:rFonts w:ascii="Times New Roman" w:hAnsi="Times New Roman" w:cs="Times New Roman"/>
          <w:b/>
          <w:sz w:val="24"/>
          <w:szCs w:val="24"/>
        </w:rPr>
        <w:t>k</w:t>
      </w:r>
      <w:r w:rsidRPr="00EA68DF">
        <w:rPr>
          <w:rFonts w:ascii="Times New Roman" w:hAnsi="Times New Roman" w:cs="Times New Roman"/>
          <w:b/>
          <w:sz w:val="24"/>
          <w:szCs w:val="24"/>
        </w:rPr>
        <w:t>aždej poverenej osobe je pridelené jednoznačné heslo</w:t>
      </w:r>
      <w:r w:rsidRPr="00EA68DF">
        <w:rPr>
          <w:rFonts w:ascii="Times New Roman" w:hAnsi="Times New Roman" w:cs="Times New Roman"/>
          <w:sz w:val="24"/>
          <w:szCs w:val="24"/>
        </w:rPr>
        <w:t xml:space="preserve">. Heslo pre prihlásenie </w:t>
      </w:r>
      <w:r w:rsidRPr="00EA68DF">
        <w:rPr>
          <w:rFonts w:ascii="Times New Roman" w:hAnsi="Times New Roman" w:cs="Times New Roman"/>
          <w:b/>
          <w:sz w:val="24"/>
          <w:szCs w:val="24"/>
        </w:rPr>
        <w:t>do počítača nemôže poverená</w:t>
      </w:r>
      <w:r w:rsidR="00F04E07">
        <w:rPr>
          <w:rFonts w:ascii="Times New Roman" w:hAnsi="Times New Roman" w:cs="Times New Roman"/>
          <w:b/>
          <w:sz w:val="24"/>
          <w:szCs w:val="24"/>
        </w:rPr>
        <w:t xml:space="preserve"> osoba za bežných okolností</w:t>
      </w:r>
      <w:r w:rsidRPr="00EA68DF">
        <w:rPr>
          <w:rFonts w:ascii="Times New Roman" w:hAnsi="Times New Roman" w:cs="Times New Roman"/>
          <w:b/>
          <w:sz w:val="24"/>
          <w:szCs w:val="24"/>
        </w:rPr>
        <w:t xml:space="preserve"> meniť</w:t>
      </w:r>
      <w:r w:rsidRPr="00EA68DF">
        <w:rPr>
          <w:rFonts w:ascii="Times New Roman" w:hAnsi="Times New Roman" w:cs="Times New Roman"/>
          <w:sz w:val="24"/>
          <w:szCs w:val="24"/>
        </w:rPr>
        <w:t xml:space="preserve">. </w:t>
      </w:r>
      <w:r w:rsidRPr="00EA68DF">
        <w:rPr>
          <w:rFonts w:ascii="Times New Roman" w:hAnsi="Times New Roman" w:cs="Times New Roman"/>
          <w:b/>
          <w:sz w:val="24"/>
          <w:szCs w:val="24"/>
        </w:rPr>
        <w:t>Heslo do IS môže poverená osoba meniť</w:t>
      </w:r>
      <w:r w:rsidR="00F04E07">
        <w:rPr>
          <w:rFonts w:ascii="Times New Roman" w:hAnsi="Times New Roman" w:cs="Times New Roman"/>
          <w:b/>
          <w:sz w:val="24"/>
          <w:szCs w:val="24"/>
        </w:rPr>
        <w:t xml:space="preserve"> iba v osobitých prípadoch a to napríklad ak  ju tým prevádzkovateľ poverí</w:t>
      </w:r>
      <w:r w:rsidR="00F04E07">
        <w:rPr>
          <w:rFonts w:ascii="Times New Roman" w:hAnsi="Times New Roman" w:cs="Times New Roman"/>
          <w:sz w:val="24"/>
          <w:szCs w:val="24"/>
        </w:rPr>
        <w:t>. Musí však o tom viezť záznam a potrebnú dokumentáciu súvisiacu s týmto úkonom.</w:t>
      </w:r>
      <w:r w:rsidRPr="00EA68DF">
        <w:rPr>
          <w:rFonts w:ascii="Times New Roman" w:hAnsi="Times New Roman" w:cs="Times New Roman"/>
          <w:sz w:val="24"/>
          <w:szCs w:val="24"/>
        </w:rPr>
        <w:t xml:space="preserve"> Každému oprávnenému používateľovi je pridelené heslo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68DF">
        <w:rPr>
          <w:rFonts w:ascii="Times New Roman" w:hAnsi="Times New Roman" w:cs="Times New Roman"/>
          <w:sz w:val="24"/>
          <w:szCs w:val="24"/>
        </w:rPr>
        <w:t>ktoré pozná len používateľ. Toto heslo nie je možné zistiť treťou osobou.</w:t>
      </w:r>
    </w:p>
    <w:p w14:paraId="2192E229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>Nepretržitá prítomnosť poverenej osoby v priestore</w:t>
      </w:r>
      <w:r w:rsidRPr="00EA68DF">
        <w:rPr>
          <w:rFonts w:ascii="Times New Roman" w:hAnsi="Times New Roman" w:cs="Times New Roman"/>
          <w:sz w:val="24"/>
          <w:szCs w:val="24"/>
        </w:rPr>
        <w:t xml:space="preserve"> kde sa nachádzajú </w:t>
      </w:r>
      <w:r w:rsidRPr="00EA68DF">
        <w:rPr>
          <w:rFonts w:ascii="Times New Roman" w:hAnsi="Times New Roman" w:cs="Times New Roman"/>
          <w:b/>
          <w:sz w:val="24"/>
          <w:szCs w:val="24"/>
        </w:rPr>
        <w:t>aj iné ako poverené osoby.</w:t>
      </w:r>
    </w:p>
    <w:p w14:paraId="1AFAF898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 xml:space="preserve">Poverená osoba </w:t>
      </w:r>
      <w:r w:rsidRPr="00EA68DF">
        <w:rPr>
          <w:rFonts w:ascii="Times New Roman" w:hAnsi="Times New Roman" w:cs="Times New Roman"/>
          <w:sz w:val="24"/>
          <w:szCs w:val="24"/>
        </w:rPr>
        <w:t xml:space="preserve">pri spracovaní </w:t>
      </w:r>
      <w:r w:rsidR="00560328" w:rsidRPr="00560328">
        <w:rPr>
          <w:rFonts w:ascii="Times New Roman" w:hAnsi="Times New Roman" w:cs="Times New Roman"/>
          <w:sz w:val="24"/>
          <w:szCs w:val="24"/>
        </w:rPr>
        <w:t>osobn</w:t>
      </w:r>
      <w:r w:rsidR="00560328">
        <w:rPr>
          <w:rFonts w:ascii="Times New Roman" w:hAnsi="Times New Roman" w:cs="Times New Roman"/>
          <w:sz w:val="24"/>
          <w:szCs w:val="24"/>
        </w:rPr>
        <w:t>ých</w:t>
      </w:r>
      <w:r w:rsidR="00560328" w:rsidRPr="00560328">
        <w:rPr>
          <w:rFonts w:ascii="Times New Roman" w:hAnsi="Times New Roman" w:cs="Times New Roman"/>
          <w:sz w:val="24"/>
          <w:szCs w:val="24"/>
        </w:rPr>
        <w:t xml:space="preserve"> údaj</w:t>
      </w:r>
      <w:r w:rsidR="00560328">
        <w:rPr>
          <w:rFonts w:ascii="Times New Roman" w:hAnsi="Times New Roman" w:cs="Times New Roman"/>
          <w:sz w:val="24"/>
          <w:szCs w:val="24"/>
        </w:rPr>
        <w:t>ov</w:t>
      </w:r>
      <w:r w:rsidRPr="00EA68DF">
        <w:rPr>
          <w:rFonts w:ascii="Times New Roman" w:hAnsi="Times New Roman" w:cs="Times New Roman"/>
          <w:b/>
          <w:sz w:val="24"/>
          <w:szCs w:val="24"/>
        </w:rPr>
        <w:t xml:space="preserve">uplatňuje základné zásady ochrany osobných údajov </w:t>
      </w:r>
      <w:r w:rsidRPr="00EA68DF">
        <w:rPr>
          <w:rFonts w:ascii="Times New Roman" w:hAnsi="Times New Roman" w:cs="Times New Roman"/>
          <w:sz w:val="24"/>
          <w:szCs w:val="24"/>
        </w:rPr>
        <w:t>v príslušnej dokumentácii označené ako Hlavné zásady ochrany osobných údajov.</w:t>
      </w:r>
    </w:p>
    <w:p w14:paraId="291F8D74" w14:textId="77777777" w:rsidR="006647CE" w:rsidRPr="00560328" w:rsidRDefault="006647CE" w:rsidP="006647CE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>Určené pravidl</w:t>
      </w:r>
      <w:r w:rsidR="00560328">
        <w:rPr>
          <w:rFonts w:ascii="Times New Roman" w:hAnsi="Times New Roman" w:cs="Times New Roman"/>
          <w:b/>
          <w:sz w:val="24"/>
          <w:szCs w:val="24"/>
        </w:rPr>
        <w:t>á</w:t>
      </w:r>
      <w:r w:rsidRPr="00EA68DF">
        <w:rPr>
          <w:rFonts w:ascii="Times New Roman" w:hAnsi="Times New Roman" w:cs="Times New Roman"/>
          <w:b/>
          <w:sz w:val="24"/>
          <w:szCs w:val="24"/>
        </w:rPr>
        <w:t xml:space="preserve"> spracovania </w:t>
      </w:r>
      <w:r w:rsidR="00560328" w:rsidRPr="00560328">
        <w:rPr>
          <w:rFonts w:ascii="Times New Roman" w:hAnsi="Times New Roman" w:cs="Times New Roman"/>
          <w:b/>
          <w:sz w:val="24"/>
          <w:szCs w:val="24"/>
        </w:rPr>
        <w:t>osobn</w:t>
      </w:r>
      <w:r w:rsidR="00560328">
        <w:rPr>
          <w:rFonts w:ascii="Times New Roman" w:hAnsi="Times New Roman" w:cs="Times New Roman"/>
          <w:b/>
          <w:sz w:val="24"/>
          <w:szCs w:val="24"/>
        </w:rPr>
        <w:t>ých</w:t>
      </w:r>
      <w:r w:rsidR="00560328" w:rsidRPr="00560328">
        <w:rPr>
          <w:rFonts w:ascii="Times New Roman" w:hAnsi="Times New Roman" w:cs="Times New Roman"/>
          <w:b/>
          <w:sz w:val="24"/>
          <w:szCs w:val="24"/>
        </w:rPr>
        <w:t xml:space="preserve"> údaj</w:t>
      </w:r>
      <w:r w:rsidR="00560328">
        <w:rPr>
          <w:rFonts w:ascii="Times New Roman" w:hAnsi="Times New Roman" w:cs="Times New Roman"/>
          <w:b/>
          <w:sz w:val="24"/>
          <w:szCs w:val="24"/>
        </w:rPr>
        <w:t>ov</w:t>
      </w:r>
      <w:r w:rsidRPr="00EA68DF">
        <w:rPr>
          <w:rFonts w:ascii="Times New Roman" w:hAnsi="Times New Roman" w:cs="Times New Roman"/>
          <w:b/>
          <w:sz w:val="24"/>
          <w:szCs w:val="24"/>
        </w:rPr>
        <w:t xml:space="preserve"> v priestoroch mimo chráneného priestoru:</w:t>
      </w:r>
      <w:r w:rsidRPr="00EA68DF">
        <w:rPr>
          <w:rFonts w:ascii="Times New Roman" w:hAnsi="Times New Roman" w:cs="Times New Roman"/>
          <w:sz w:val="24"/>
          <w:szCs w:val="24"/>
        </w:rPr>
        <w:t>notebooky, listiny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68DF">
        <w:rPr>
          <w:rFonts w:ascii="Times New Roman" w:hAnsi="Times New Roman" w:cs="Times New Roman"/>
          <w:sz w:val="24"/>
          <w:szCs w:val="24"/>
        </w:rPr>
        <w:t>fotografie, dátové nosiče</w:t>
      </w:r>
      <w:r w:rsidR="00560328">
        <w:rPr>
          <w:rFonts w:ascii="Times New Roman" w:hAnsi="Times New Roman" w:cs="Times New Roman"/>
          <w:sz w:val="24"/>
          <w:szCs w:val="24"/>
        </w:rPr>
        <w:t>.</w:t>
      </w:r>
      <w:r w:rsidRPr="00EA68DF">
        <w:rPr>
          <w:rFonts w:ascii="Times New Roman" w:hAnsi="Times New Roman" w:cs="Times New Roman"/>
          <w:sz w:val="24"/>
          <w:szCs w:val="24"/>
        </w:rPr>
        <w:t xml:space="preserve"> Vymedzenie zodpovednosti a pravidlá manipulácie mimo chráneného priestoru.</w:t>
      </w:r>
    </w:p>
    <w:p w14:paraId="3A825164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 xml:space="preserve">Likvidácia </w:t>
      </w:r>
      <w:r w:rsidR="00560328" w:rsidRPr="00560328">
        <w:rPr>
          <w:rFonts w:ascii="Times New Roman" w:hAnsi="Times New Roman" w:cs="Times New Roman"/>
          <w:b/>
          <w:sz w:val="24"/>
          <w:szCs w:val="24"/>
        </w:rPr>
        <w:t>osobn</w:t>
      </w:r>
      <w:r w:rsidR="00560328">
        <w:rPr>
          <w:rFonts w:ascii="Times New Roman" w:hAnsi="Times New Roman" w:cs="Times New Roman"/>
          <w:b/>
          <w:sz w:val="24"/>
          <w:szCs w:val="24"/>
        </w:rPr>
        <w:t xml:space="preserve">ých </w:t>
      </w:r>
      <w:r w:rsidR="00560328" w:rsidRPr="00560328">
        <w:rPr>
          <w:rFonts w:ascii="Times New Roman" w:hAnsi="Times New Roman" w:cs="Times New Roman"/>
          <w:b/>
          <w:sz w:val="24"/>
          <w:szCs w:val="24"/>
        </w:rPr>
        <w:t>údaj</w:t>
      </w:r>
      <w:r w:rsidR="00560328">
        <w:rPr>
          <w:rFonts w:ascii="Times New Roman" w:hAnsi="Times New Roman" w:cs="Times New Roman"/>
          <w:b/>
          <w:sz w:val="24"/>
          <w:szCs w:val="24"/>
        </w:rPr>
        <w:t>ov</w:t>
      </w:r>
      <w:r w:rsidRPr="00EA68DF">
        <w:rPr>
          <w:rFonts w:ascii="Times New Roman" w:hAnsi="Times New Roman" w:cs="Times New Roman"/>
          <w:b/>
          <w:sz w:val="24"/>
          <w:szCs w:val="24"/>
        </w:rPr>
        <w:t>musí byť bezpečná</w:t>
      </w:r>
      <w:r w:rsidR="00560328">
        <w:rPr>
          <w:rFonts w:ascii="Times New Roman" w:hAnsi="Times New Roman" w:cs="Times New Roman"/>
          <w:sz w:val="24"/>
          <w:szCs w:val="24"/>
        </w:rPr>
        <w:t xml:space="preserve">- </w:t>
      </w:r>
      <w:r w:rsidRPr="00EA68DF">
        <w:rPr>
          <w:rFonts w:ascii="Times New Roman" w:hAnsi="Times New Roman" w:cs="Times New Roman"/>
          <w:sz w:val="24"/>
          <w:szCs w:val="24"/>
        </w:rPr>
        <w:t xml:space="preserve">bezpečné vymazanie z dátových nosičov formátovaním, mechanickým poškodím, výmaz </w:t>
      </w:r>
      <w:r w:rsidR="00560328" w:rsidRPr="00560328">
        <w:rPr>
          <w:rFonts w:ascii="Times New Roman" w:hAnsi="Times New Roman" w:cs="Times New Roman"/>
          <w:sz w:val="24"/>
          <w:szCs w:val="24"/>
        </w:rPr>
        <w:t>osobn</w:t>
      </w:r>
      <w:r w:rsidR="00560328">
        <w:rPr>
          <w:rFonts w:ascii="Times New Roman" w:hAnsi="Times New Roman" w:cs="Times New Roman"/>
          <w:sz w:val="24"/>
          <w:szCs w:val="24"/>
        </w:rPr>
        <w:t>ých</w:t>
      </w:r>
      <w:r w:rsidR="00560328" w:rsidRPr="00560328">
        <w:rPr>
          <w:rFonts w:ascii="Times New Roman" w:hAnsi="Times New Roman" w:cs="Times New Roman"/>
          <w:sz w:val="24"/>
          <w:szCs w:val="24"/>
        </w:rPr>
        <w:t xml:space="preserve"> údaj</w:t>
      </w:r>
      <w:r w:rsidR="00560328">
        <w:rPr>
          <w:rFonts w:ascii="Times New Roman" w:hAnsi="Times New Roman" w:cs="Times New Roman"/>
          <w:sz w:val="24"/>
          <w:szCs w:val="24"/>
        </w:rPr>
        <w:t>ov</w:t>
      </w:r>
      <w:r w:rsidRPr="00EA68DF">
        <w:rPr>
          <w:rFonts w:ascii="Times New Roman" w:hAnsi="Times New Roman" w:cs="Times New Roman"/>
          <w:sz w:val="24"/>
          <w:szCs w:val="24"/>
        </w:rPr>
        <w:t>v spisovej podobe skartovaním a</w:t>
      </w:r>
      <w:r w:rsidR="00560328">
        <w:rPr>
          <w:rFonts w:ascii="Times New Roman" w:hAnsi="Times New Roman" w:cs="Times New Roman"/>
          <w:sz w:val="24"/>
          <w:szCs w:val="24"/>
        </w:rPr>
        <w:t> </w:t>
      </w:r>
      <w:r w:rsidRPr="00EA68DF">
        <w:rPr>
          <w:rFonts w:ascii="Times New Roman" w:hAnsi="Times New Roman" w:cs="Times New Roman"/>
          <w:sz w:val="24"/>
          <w:szCs w:val="24"/>
        </w:rPr>
        <w:t>podobne</w:t>
      </w:r>
      <w:r w:rsidR="00560328">
        <w:rPr>
          <w:rFonts w:ascii="Times New Roman" w:hAnsi="Times New Roman" w:cs="Times New Roman"/>
          <w:sz w:val="24"/>
          <w:szCs w:val="24"/>
        </w:rPr>
        <w:t>.</w:t>
      </w:r>
    </w:p>
    <w:p w14:paraId="34793049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lastRenderedPageBreak/>
        <w:t>Bezpečnostné incidenty</w:t>
      </w:r>
      <w:r w:rsidRPr="00EA68DF">
        <w:rPr>
          <w:rFonts w:ascii="Times New Roman" w:hAnsi="Times New Roman" w:cs="Times New Roman"/>
          <w:sz w:val="24"/>
          <w:szCs w:val="24"/>
        </w:rPr>
        <w:t xml:space="preserve">- identifikácia a záznam bezpečnostných incidentov s prideleným postupom </w:t>
      </w:r>
      <w:r w:rsidR="00560328">
        <w:rPr>
          <w:rFonts w:ascii="Times New Roman" w:hAnsi="Times New Roman" w:cs="Times New Roman"/>
          <w:sz w:val="24"/>
          <w:szCs w:val="24"/>
        </w:rPr>
        <w:t xml:space="preserve">- </w:t>
      </w:r>
      <w:r w:rsidRPr="00EA68DF">
        <w:rPr>
          <w:rFonts w:ascii="Times New Roman" w:hAnsi="Times New Roman" w:cs="Times New Roman"/>
          <w:sz w:val="24"/>
          <w:szCs w:val="24"/>
        </w:rPr>
        <w:t>ako prebiehal bezpečnostný incident až po riešenie- viesť zápis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68DF">
        <w:rPr>
          <w:rFonts w:ascii="Times New Roman" w:hAnsi="Times New Roman" w:cs="Times New Roman"/>
          <w:sz w:val="24"/>
          <w:szCs w:val="24"/>
        </w:rPr>
        <w:t>Ak sa preukáže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68DF">
        <w:rPr>
          <w:rFonts w:ascii="Times New Roman" w:hAnsi="Times New Roman" w:cs="Times New Roman"/>
          <w:sz w:val="24"/>
          <w:szCs w:val="24"/>
        </w:rPr>
        <w:t xml:space="preserve"> že bezpečnostný incident nebolo možné odstrániť a viedol k porušeniu ochrany </w:t>
      </w:r>
      <w:r w:rsidR="00560328">
        <w:rPr>
          <w:rFonts w:ascii="Times New Roman" w:hAnsi="Times New Roman" w:cs="Times New Roman"/>
          <w:sz w:val="24"/>
          <w:szCs w:val="24"/>
        </w:rPr>
        <w:t>osobných údajov</w:t>
      </w:r>
      <w:r w:rsidRPr="00EA68DF">
        <w:rPr>
          <w:rFonts w:ascii="Times New Roman" w:hAnsi="Times New Roman" w:cs="Times New Roman"/>
          <w:sz w:val="24"/>
          <w:szCs w:val="24"/>
        </w:rPr>
        <w:t xml:space="preserve"> sa najneskôr </w:t>
      </w:r>
      <w:r w:rsidRPr="00EA68DF">
        <w:rPr>
          <w:rFonts w:ascii="Times New Roman" w:hAnsi="Times New Roman" w:cs="Times New Roman"/>
          <w:b/>
          <w:sz w:val="24"/>
          <w:szCs w:val="24"/>
        </w:rPr>
        <w:t>do 72 hodín</w:t>
      </w:r>
      <w:r w:rsidRPr="00EA68DF">
        <w:rPr>
          <w:rFonts w:ascii="Times New Roman" w:hAnsi="Times New Roman" w:cs="Times New Roman"/>
          <w:sz w:val="24"/>
          <w:szCs w:val="24"/>
        </w:rPr>
        <w:t xml:space="preserve"> od okamihu ako sa dozvedel</w:t>
      </w:r>
      <w:r w:rsidR="00560328">
        <w:rPr>
          <w:rFonts w:ascii="Times New Roman" w:hAnsi="Times New Roman" w:cs="Times New Roman"/>
          <w:sz w:val="24"/>
          <w:szCs w:val="24"/>
        </w:rPr>
        <w:t>,</w:t>
      </w:r>
      <w:r w:rsidRPr="00EA68DF">
        <w:rPr>
          <w:rFonts w:ascii="Times New Roman" w:hAnsi="Times New Roman" w:cs="Times New Roman"/>
          <w:sz w:val="24"/>
          <w:szCs w:val="24"/>
        </w:rPr>
        <w:t xml:space="preserve"> že k porušeniu došlo </w:t>
      </w:r>
      <w:r w:rsidRPr="00EA68DF">
        <w:rPr>
          <w:rFonts w:ascii="Times New Roman" w:hAnsi="Times New Roman" w:cs="Times New Roman"/>
          <w:b/>
          <w:sz w:val="24"/>
          <w:szCs w:val="24"/>
        </w:rPr>
        <w:t>oznámiť príslušnému dozornému orgánu. Výnimka: prevádzkovateľ tak nemusí učiniť ak vie preukázať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68DF">
        <w:rPr>
          <w:rFonts w:ascii="Times New Roman" w:hAnsi="Times New Roman" w:cs="Times New Roman"/>
          <w:b/>
          <w:sz w:val="24"/>
          <w:szCs w:val="24"/>
        </w:rPr>
        <w:t xml:space="preserve">že porušenie ochrany </w:t>
      </w:r>
      <w:r w:rsidR="00560328">
        <w:rPr>
          <w:rFonts w:ascii="Times New Roman" w:hAnsi="Times New Roman" w:cs="Times New Roman"/>
          <w:b/>
          <w:sz w:val="24"/>
          <w:szCs w:val="24"/>
        </w:rPr>
        <w:t>osobných údajov</w:t>
      </w:r>
      <w:r w:rsidRPr="00EA68DF">
        <w:rPr>
          <w:rFonts w:ascii="Times New Roman" w:hAnsi="Times New Roman" w:cs="Times New Roman"/>
          <w:b/>
          <w:sz w:val="24"/>
          <w:szCs w:val="24"/>
        </w:rPr>
        <w:t xml:space="preserve"> povedie k riziku pre práva a slobody dotknutých osôb.</w:t>
      </w:r>
    </w:p>
    <w:p w14:paraId="283E3AE3" w14:textId="77777777" w:rsidR="006647CE" w:rsidRPr="00EA68DF" w:rsidRDefault="006647CE" w:rsidP="006647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8DF">
        <w:rPr>
          <w:rFonts w:ascii="Times New Roman" w:hAnsi="Times New Roman" w:cs="Times New Roman"/>
          <w:b/>
          <w:sz w:val="24"/>
          <w:szCs w:val="24"/>
          <w:u w:val="single"/>
        </w:rPr>
        <w:t>Popis minimálnych bezpečnostno-personálnych opatrení:</w:t>
      </w:r>
    </w:p>
    <w:p w14:paraId="7665CC2F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>Zabezpečiť komplexné poučenie o právach a povinnostiach</w:t>
      </w:r>
      <w:r w:rsidRPr="00EA68DF">
        <w:rPr>
          <w:rFonts w:ascii="Times New Roman" w:hAnsi="Times New Roman" w:cs="Times New Roman"/>
          <w:sz w:val="24"/>
          <w:szCs w:val="24"/>
        </w:rPr>
        <w:t xml:space="preserve"> vyplývajúcich zo všeobecným nariadením Európskeho parlamentu a rady (EU) 2016/679 o ochrane fyzických osôb pri spracovaní </w:t>
      </w:r>
      <w:r w:rsidR="00560328">
        <w:rPr>
          <w:rFonts w:ascii="Times New Roman" w:hAnsi="Times New Roman" w:cs="Times New Roman"/>
          <w:sz w:val="24"/>
          <w:szCs w:val="24"/>
        </w:rPr>
        <w:t>osobných údajov</w:t>
      </w:r>
      <w:r w:rsidRPr="00EA68DF">
        <w:rPr>
          <w:rFonts w:ascii="Times New Roman" w:hAnsi="Times New Roman" w:cs="Times New Roman"/>
          <w:sz w:val="24"/>
          <w:szCs w:val="24"/>
        </w:rPr>
        <w:t xml:space="preserve"> a o voľnom pohybe takýchto údajov.</w:t>
      </w:r>
    </w:p>
    <w:p w14:paraId="3A573058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>Vzdelávanie zamestnancov</w:t>
      </w:r>
      <w:r w:rsidRPr="00EA68DF">
        <w:rPr>
          <w:rFonts w:ascii="Times New Roman" w:hAnsi="Times New Roman" w:cs="Times New Roman"/>
          <w:sz w:val="24"/>
          <w:szCs w:val="24"/>
        </w:rPr>
        <w:t xml:space="preserve"> prevádzkovateľa o právach a povinnostiach vyplývajúcich zo Zákona o ochrane osobných údajov</w:t>
      </w:r>
      <w:r w:rsidR="00560328">
        <w:rPr>
          <w:rFonts w:ascii="Times New Roman" w:hAnsi="Times New Roman" w:cs="Times New Roman"/>
          <w:sz w:val="24"/>
          <w:szCs w:val="24"/>
        </w:rPr>
        <w:t>.</w:t>
      </w:r>
    </w:p>
    <w:p w14:paraId="3DE670D1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 xml:space="preserve">Poučenie o spracúvaní </w:t>
      </w:r>
      <w:r w:rsidR="00560328" w:rsidRPr="00560328">
        <w:rPr>
          <w:rFonts w:ascii="Times New Roman" w:hAnsi="Times New Roman" w:cs="Times New Roman"/>
          <w:b/>
          <w:sz w:val="24"/>
          <w:szCs w:val="24"/>
        </w:rPr>
        <w:t>osobných údajov</w:t>
      </w:r>
      <w:r w:rsidRPr="00EA68DF">
        <w:rPr>
          <w:rFonts w:ascii="Times New Roman" w:hAnsi="Times New Roman" w:cs="Times New Roman"/>
          <w:b/>
          <w:sz w:val="24"/>
          <w:szCs w:val="24"/>
        </w:rPr>
        <w:t xml:space="preserve"> v automatizovanej a neautomatizovanej forme</w:t>
      </w:r>
      <w:r w:rsidRPr="00EA68DF">
        <w:rPr>
          <w:rFonts w:ascii="Times New Roman" w:hAnsi="Times New Roman" w:cs="Times New Roman"/>
          <w:sz w:val="24"/>
          <w:szCs w:val="24"/>
        </w:rPr>
        <w:t>.</w:t>
      </w:r>
    </w:p>
    <w:p w14:paraId="4C82DB64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>Oboznámenie s internými riadiacimi aktmi prevádzkovateľa</w:t>
      </w:r>
      <w:r w:rsidR="00560328">
        <w:rPr>
          <w:rFonts w:ascii="Times New Roman" w:hAnsi="Times New Roman" w:cs="Times New Roman"/>
          <w:b/>
          <w:sz w:val="24"/>
          <w:szCs w:val="24"/>
        </w:rPr>
        <w:t>.</w:t>
      </w:r>
    </w:p>
    <w:p w14:paraId="53276085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 xml:space="preserve">Opätovné poučenie poverenej osoby </w:t>
      </w:r>
      <w:r w:rsidRPr="00EA68DF">
        <w:rPr>
          <w:rFonts w:ascii="Times New Roman" w:hAnsi="Times New Roman" w:cs="Times New Roman"/>
          <w:sz w:val="24"/>
          <w:szCs w:val="24"/>
        </w:rPr>
        <w:t xml:space="preserve">ak došlo </w:t>
      </w:r>
      <w:r w:rsidRPr="00EA68DF">
        <w:rPr>
          <w:rFonts w:ascii="Times New Roman" w:hAnsi="Times New Roman" w:cs="Times New Roman"/>
          <w:b/>
          <w:sz w:val="24"/>
          <w:szCs w:val="24"/>
        </w:rPr>
        <w:t>k podstatnej zmene</w:t>
      </w:r>
      <w:r w:rsidRPr="00EA68DF">
        <w:rPr>
          <w:rFonts w:ascii="Times New Roman" w:hAnsi="Times New Roman" w:cs="Times New Roman"/>
          <w:sz w:val="24"/>
          <w:szCs w:val="24"/>
        </w:rPr>
        <w:t xml:space="preserve"> aj pri zmene funkcie alebo pracovnej náplne </w:t>
      </w:r>
      <w:r w:rsidR="00560328">
        <w:rPr>
          <w:rFonts w:ascii="Times New Roman" w:hAnsi="Times New Roman" w:cs="Times New Roman"/>
          <w:sz w:val="24"/>
          <w:szCs w:val="24"/>
        </w:rPr>
        <w:t>-</w:t>
      </w:r>
      <w:r w:rsidRPr="00EA68DF">
        <w:rPr>
          <w:rFonts w:ascii="Times New Roman" w:hAnsi="Times New Roman" w:cs="Times New Roman"/>
          <w:sz w:val="24"/>
          <w:szCs w:val="24"/>
        </w:rPr>
        <w:t xml:space="preserve"> prac</w:t>
      </w:r>
      <w:r w:rsidR="00560328">
        <w:rPr>
          <w:rFonts w:ascii="Times New Roman" w:hAnsi="Times New Roman" w:cs="Times New Roman"/>
          <w:sz w:val="24"/>
          <w:szCs w:val="24"/>
        </w:rPr>
        <w:t>ovného</w:t>
      </w:r>
      <w:r w:rsidRPr="00EA68DF">
        <w:rPr>
          <w:rFonts w:ascii="Times New Roman" w:hAnsi="Times New Roman" w:cs="Times New Roman"/>
          <w:sz w:val="24"/>
          <w:szCs w:val="24"/>
        </w:rPr>
        <w:t xml:space="preserve"> zaradenia poverenej osoby</w:t>
      </w:r>
      <w:r w:rsidR="00560328">
        <w:rPr>
          <w:rFonts w:ascii="Times New Roman" w:hAnsi="Times New Roman" w:cs="Times New Roman"/>
          <w:sz w:val="24"/>
          <w:szCs w:val="24"/>
        </w:rPr>
        <w:t>.</w:t>
      </w:r>
    </w:p>
    <w:p w14:paraId="28AEBC50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 xml:space="preserve">Vymedzenie </w:t>
      </w:r>
      <w:r w:rsidR="00560328" w:rsidRPr="00560328">
        <w:rPr>
          <w:rFonts w:ascii="Times New Roman" w:hAnsi="Times New Roman" w:cs="Times New Roman"/>
          <w:b/>
          <w:sz w:val="24"/>
          <w:szCs w:val="24"/>
        </w:rPr>
        <w:t>osobných údajov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A68DF">
        <w:rPr>
          <w:rFonts w:ascii="Times New Roman" w:hAnsi="Times New Roman" w:cs="Times New Roman"/>
          <w:b/>
          <w:sz w:val="24"/>
          <w:szCs w:val="24"/>
        </w:rPr>
        <w:t xml:space="preserve"> ku ktorým má konkrétna poverená osoba prístup</w:t>
      </w:r>
      <w:r w:rsidR="00560328">
        <w:rPr>
          <w:rFonts w:ascii="Times New Roman" w:hAnsi="Times New Roman" w:cs="Times New Roman"/>
          <w:b/>
          <w:sz w:val="24"/>
          <w:szCs w:val="24"/>
        </w:rPr>
        <w:t>.</w:t>
      </w:r>
    </w:p>
    <w:p w14:paraId="527B156A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sz w:val="24"/>
          <w:szCs w:val="24"/>
        </w:rPr>
        <w:t xml:space="preserve">Dokumentácia stanovuje rozsah </w:t>
      </w:r>
      <w:r w:rsidR="00560328" w:rsidRPr="00560328">
        <w:rPr>
          <w:rFonts w:ascii="Times New Roman" w:hAnsi="Times New Roman" w:cs="Times New Roman"/>
          <w:sz w:val="24"/>
          <w:szCs w:val="24"/>
        </w:rPr>
        <w:t>osobných údajov</w:t>
      </w:r>
      <w:r w:rsidR="00560328">
        <w:rPr>
          <w:rFonts w:ascii="Times New Roman" w:hAnsi="Times New Roman" w:cs="Times New Roman"/>
          <w:sz w:val="24"/>
          <w:szCs w:val="24"/>
        </w:rPr>
        <w:t xml:space="preserve">, </w:t>
      </w:r>
      <w:r w:rsidRPr="00EA68DF">
        <w:rPr>
          <w:rFonts w:ascii="Times New Roman" w:hAnsi="Times New Roman" w:cs="Times New Roman"/>
          <w:sz w:val="24"/>
          <w:szCs w:val="24"/>
        </w:rPr>
        <w:t>ktoré môžu spracovávať poverené osoby</w:t>
      </w:r>
      <w:r w:rsidR="00560328">
        <w:rPr>
          <w:rFonts w:ascii="Times New Roman" w:hAnsi="Times New Roman" w:cs="Times New Roman"/>
          <w:sz w:val="24"/>
          <w:szCs w:val="24"/>
        </w:rPr>
        <w:t>.</w:t>
      </w:r>
    </w:p>
    <w:p w14:paraId="56F160DE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 xml:space="preserve">Poverená osoba je povinná uplatňovať pri spracúvaní </w:t>
      </w:r>
      <w:r w:rsidR="00560328" w:rsidRPr="00560328">
        <w:rPr>
          <w:rFonts w:ascii="Times New Roman" w:hAnsi="Times New Roman" w:cs="Times New Roman"/>
          <w:b/>
          <w:sz w:val="24"/>
          <w:szCs w:val="24"/>
        </w:rPr>
        <w:t xml:space="preserve">osobných údajov </w:t>
      </w:r>
      <w:r w:rsidRPr="00EA68DF">
        <w:rPr>
          <w:rFonts w:ascii="Times New Roman" w:hAnsi="Times New Roman" w:cs="Times New Roman"/>
          <w:b/>
          <w:sz w:val="24"/>
          <w:szCs w:val="24"/>
        </w:rPr>
        <w:t xml:space="preserve">hlavné zásady so spracúvaním </w:t>
      </w:r>
      <w:r w:rsidR="00560328" w:rsidRPr="00560328">
        <w:rPr>
          <w:rFonts w:ascii="Times New Roman" w:hAnsi="Times New Roman" w:cs="Times New Roman"/>
          <w:b/>
          <w:sz w:val="24"/>
          <w:szCs w:val="24"/>
        </w:rPr>
        <w:t>osobných údajov</w:t>
      </w:r>
      <w:r w:rsidR="00560328">
        <w:rPr>
          <w:rFonts w:ascii="Times New Roman" w:hAnsi="Times New Roman" w:cs="Times New Roman"/>
          <w:b/>
          <w:sz w:val="24"/>
          <w:szCs w:val="24"/>
        </w:rPr>
        <w:t>.</w:t>
      </w:r>
    </w:p>
    <w:p w14:paraId="051E0AEE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 xml:space="preserve">Poverená osoba je povinná uplatňovať </w:t>
      </w:r>
      <w:r w:rsidRPr="00EA68DF">
        <w:rPr>
          <w:rFonts w:ascii="Times New Roman" w:hAnsi="Times New Roman" w:cs="Times New Roman"/>
          <w:sz w:val="24"/>
          <w:szCs w:val="24"/>
        </w:rPr>
        <w:t xml:space="preserve">pri spracúvaní </w:t>
      </w:r>
      <w:r w:rsidR="00560328" w:rsidRPr="00560328">
        <w:rPr>
          <w:rFonts w:ascii="Times New Roman" w:hAnsi="Times New Roman" w:cs="Times New Roman"/>
          <w:sz w:val="24"/>
          <w:szCs w:val="24"/>
        </w:rPr>
        <w:t xml:space="preserve">osobných údajov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EA68DF">
        <w:rPr>
          <w:rFonts w:ascii="Times New Roman" w:hAnsi="Times New Roman" w:cs="Times New Roman"/>
          <w:b/>
          <w:sz w:val="24"/>
          <w:szCs w:val="24"/>
        </w:rPr>
        <w:t>ostupy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A68DF">
        <w:rPr>
          <w:rFonts w:ascii="Times New Roman" w:hAnsi="Times New Roman" w:cs="Times New Roman"/>
          <w:b/>
          <w:sz w:val="24"/>
          <w:szCs w:val="24"/>
        </w:rPr>
        <w:t xml:space="preserve"> ktoré sú vymedzené v riadiacom akte prevádzkovateľa- Zásady bezpečnosti v</w:t>
      </w:r>
      <w:r w:rsidR="00560328">
        <w:rPr>
          <w:rFonts w:ascii="Times New Roman" w:hAnsi="Times New Roman" w:cs="Times New Roman"/>
          <w:b/>
          <w:sz w:val="24"/>
          <w:szCs w:val="24"/>
        </w:rPr>
        <w:t> </w:t>
      </w:r>
      <w:r w:rsidRPr="00EA68DF">
        <w:rPr>
          <w:rFonts w:ascii="Times New Roman" w:hAnsi="Times New Roman" w:cs="Times New Roman"/>
          <w:b/>
          <w:sz w:val="24"/>
          <w:szCs w:val="24"/>
        </w:rPr>
        <w:t>IS</w:t>
      </w:r>
      <w:r w:rsidR="00560328">
        <w:rPr>
          <w:rFonts w:ascii="Times New Roman" w:hAnsi="Times New Roman" w:cs="Times New Roman"/>
          <w:b/>
          <w:sz w:val="24"/>
          <w:szCs w:val="24"/>
        </w:rPr>
        <w:t>.</w:t>
      </w:r>
    </w:p>
    <w:p w14:paraId="6C95FD9D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>Zabezpečiť písomné poverenie poverených osôb</w:t>
      </w:r>
      <w:r w:rsidR="00560328">
        <w:rPr>
          <w:rFonts w:ascii="Times New Roman" w:hAnsi="Times New Roman" w:cs="Times New Roman"/>
          <w:b/>
          <w:sz w:val="24"/>
          <w:szCs w:val="24"/>
        </w:rPr>
        <w:t>.</w:t>
      </w:r>
    </w:p>
    <w:p w14:paraId="512F4FDE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>Oboznámenie poverených osôb s bezpečnostnou smernicou.</w:t>
      </w:r>
    </w:p>
    <w:p w14:paraId="1F17DDC7" w14:textId="77777777" w:rsidR="006647CE" w:rsidRPr="00EA68DF" w:rsidRDefault="006647CE" w:rsidP="006647CE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68DF">
        <w:rPr>
          <w:rFonts w:ascii="Times New Roman" w:hAnsi="Times New Roman" w:cs="Times New Roman"/>
          <w:b/>
          <w:sz w:val="24"/>
          <w:szCs w:val="24"/>
        </w:rPr>
        <w:t>Pri ukončení pracovného pomeru,</w:t>
      </w:r>
      <w:r w:rsidRPr="00EA68DF">
        <w:rPr>
          <w:rFonts w:ascii="Times New Roman" w:hAnsi="Times New Roman" w:cs="Times New Roman"/>
          <w:sz w:val="24"/>
          <w:szCs w:val="24"/>
        </w:rPr>
        <w:t xml:space="preserve"> obdobného pomerualebo(verejnej) funkcie poverenej osoby </w:t>
      </w:r>
      <w:r w:rsidRPr="00EA68DF">
        <w:rPr>
          <w:rFonts w:ascii="Times New Roman" w:hAnsi="Times New Roman" w:cs="Times New Roman"/>
          <w:b/>
          <w:sz w:val="24"/>
          <w:szCs w:val="24"/>
        </w:rPr>
        <w:t>odovzdá poverená osoba prevádzkovateľovi</w:t>
      </w:r>
      <w:r w:rsidRPr="00EA68DF">
        <w:rPr>
          <w:rFonts w:ascii="Times New Roman" w:hAnsi="Times New Roman" w:cs="Times New Roman"/>
          <w:sz w:val="24"/>
          <w:szCs w:val="24"/>
        </w:rPr>
        <w:t xml:space="preserve"> všetky pridelené </w:t>
      </w:r>
      <w:r w:rsidRPr="00EA68DF">
        <w:rPr>
          <w:rFonts w:ascii="Times New Roman" w:hAnsi="Times New Roman" w:cs="Times New Roman"/>
          <w:b/>
          <w:sz w:val="24"/>
          <w:szCs w:val="24"/>
        </w:rPr>
        <w:t>aktíva</w:t>
      </w:r>
      <w:r w:rsidRPr="00EA68DF">
        <w:rPr>
          <w:rFonts w:ascii="Times New Roman" w:hAnsi="Times New Roman" w:cs="Times New Roman"/>
          <w:sz w:val="24"/>
          <w:szCs w:val="24"/>
        </w:rPr>
        <w:t xml:space="preserve">, prevádzkovateľ </w:t>
      </w:r>
      <w:r w:rsidRPr="00EA68DF">
        <w:rPr>
          <w:rFonts w:ascii="Times New Roman" w:hAnsi="Times New Roman" w:cs="Times New Roman"/>
          <w:b/>
          <w:sz w:val="24"/>
          <w:szCs w:val="24"/>
        </w:rPr>
        <w:t>zruší všetky prístupové práva a heslá a poučí o následkoch porušenia zákonnej a zmluvnej povinnosti mlčanlivosti.</w:t>
      </w:r>
    </w:p>
    <w:p w14:paraId="71A3E4DF" w14:textId="7D4F638E" w:rsidR="006647CE" w:rsidRPr="00EA68DF" w:rsidRDefault="006647CE" w:rsidP="006647C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A68DF">
        <w:rPr>
          <w:rFonts w:ascii="Times New Roman" w:eastAsia="Calibri" w:hAnsi="Times New Roman" w:cs="Times New Roman"/>
          <w:b/>
          <w:sz w:val="24"/>
          <w:szCs w:val="24"/>
        </w:rPr>
        <w:t>Za Bezpečnosť osobných údajov zodpoved</w:t>
      </w:r>
      <w:r w:rsidR="00A13196">
        <w:rPr>
          <w:rFonts w:ascii="Times New Roman" w:eastAsia="Calibri" w:hAnsi="Times New Roman" w:cs="Times New Roman"/>
          <w:b/>
          <w:sz w:val="24"/>
          <w:szCs w:val="24"/>
        </w:rPr>
        <w:t>á</w:t>
      </w:r>
      <w:r w:rsidR="00BC413D">
        <w:rPr>
          <w:rFonts w:ascii="Times New Roman" w:eastAsia="Calibri" w:hAnsi="Times New Roman" w:cs="Times New Roman"/>
          <w:b/>
          <w:sz w:val="24"/>
          <w:szCs w:val="24"/>
        </w:rPr>
        <w:t xml:space="preserve"> konateľ </w:t>
      </w:r>
      <w:r w:rsidRPr="00EA68DF">
        <w:rPr>
          <w:rFonts w:ascii="Times New Roman" w:eastAsia="Calibri" w:hAnsi="Times New Roman" w:cs="Times New Roman"/>
          <w:b/>
          <w:sz w:val="24"/>
          <w:szCs w:val="24"/>
        </w:rPr>
        <w:t>spoločnosti .</w:t>
      </w:r>
    </w:p>
    <w:p w14:paraId="37902717" w14:textId="77777777" w:rsidR="006647CE" w:rsidRPr="00EA68DF" w:rsidRDefault="006647CE" w:rsidP="006647CE">
      <w:pPr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sz w:val="24"/>
          <w:szCs w:val="24"/>
        </w:rPr>
        <w:t>Poučenie vykonal:</w:t>
      </w:r>
    </w:p>
    <w:p w14:paraId="30385C5F" w14:textId="77777777" w:rsidR="006647CE" w:rsidRPr="00EA68DF" w:rsidRDefault="006647CE" w:rsidP="006647CE">
      <w:pPr>
        <w:rPr>
          <w:rFonts w:ascii="Times New Roman" w:hAnsi="Times New Roman" w:cs="Times New Roman"/>
          <w:sz w:val="24"/>
          <w:szCs w:val="24"/>
        </w:rPr>
      </w:pPr>
    </w:p>
    <w:p w14:paraId="650F6767" w14:textId="443E4E61" w:rsidR="00C7445C" w:rsidRPr="002B7B2A" w:rsidRDefault="006647CE" w:rsidP="00D86126">
      <w:pPr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sz w:val="24"/>
          <w:szCs w:val="24"/>
        </w:rPr>
        <w:t>Dátum poučenia:                                                                             Podpis:</w:t>
      </w:r>
    </w:p>
    <w:sectPr w:rsidR="00C7445C" w:rsidRPr="002B7B2A" w:rsidSect="000A367E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3B648" w14:textId="77777777" w:rsidR="000A367E" w:rsidRDefault="000A367E">
      <w:pPr>
        <w:spacing w:after="0" w:line="240" w:lineRule="auto"/>
      </w:pPr>
      <w:r>
        <w:separator/>
      </w:r>
    </w:p>
  </w:endnote>
  <w:endnote w:type="continuationSeparator" w:id="0">
    <w:p w14:paraId="06283704" w14:textId="77777777" w:rsidR="000A367E" w:rsidRDefault="000A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FD20" w14:textId="77777777" w:rsidR="000A367E" w:rsidRDefault="000A367E">
      <w:pPr>
        <w:spacing w:after="0" w:line="240" w:lineRule="auto"/>
      </w:pPr>
      <w:r>
        <w:separator/>
      </w:r>
    </w:p>
  </w:footnote>
  <w:footnote w:type="continuationSeparator" w:id="0">
    <w:p w14:paraId="4364EC17" w14:textId="77777777" w:rsidR="000A367E" w:rsidRDefault="000A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FBB2" w14:textId="68FA3164" w:rsidR="00DD4905" w:rsidRPr="00DD4905" w:rsidRDefault="00DD4905" w:rsidP="00DD4905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41490711" w14:textId="123E5A06" w:rsidR="00635AB0" w:rsidRPr="00DD4905" w:rsidRDefault="009B4C2A" w:rsidP="00817776">
    <w:pPr>
      <w:pStyle w:val="Hlavika"/>
      <w:jc w:val="center"/>
    </w:pPr>
    <w:r w:rsidRPr="009B4C2A">
      <w:rPr>
        <w:rFonts w:ascii="Times New Roman" w:hAnsi="Times New Roman" w:cs="Times New Roman"/>
        <w:b/>
        <w:bCs/>
        <w:sz w:val="24"/>
        <w:szCs w:val="24"/>
      </w:rPr>
      <w:tab/>
    </w:r>
    <w:r w:rsidR="00817776" w:rsidRPr="00817776">
      <w:rPr>
        <w:rFonts w:ascii="Times New Roman" w:hAnsi="Times New Roman" w:cs="Times New Roman"/>
        <w:b/>
        <w:bCs/>
        <w:sz w:val="24"/>
        <w:szCs w:val="24"/>
      </w:rPr>
      <w:t xml:space="preserve">PETAN parket, </w:t>
    </w:r>
    <w:proofErr w:type="spellStart"/>
    <w:r w:rsidR="00817776" w:rsidRPr="00817776">
      <w:rPr>
        <w:rFonts w:ascii="Times New Roman" w:hAnsi="Times New Roman" w:cs="Times New Roman"/>
        <w:b/>
        <w:bCs/>
        <w:sz w:val="24"/>
        <w:szCs w:val="24"/>
      </w:rPr>
      <w:t>s.r.o</w:t>
    </w:r>
    <w:proofErr w:type="spellEnd"/>
    <w:r w:rsidR="00817776" w:rsidRPr="00817776">
      <w:rPr>
        <w:rFonts w:ascii="Times New Roman" w:hAnsi="Times New Roman" w:cs="Times New Roman"/>
        <w:b/>
        <w:bCs/>
        <w:sz w:val="24"/>
        <w:szCs w:val="24"/>
      </w:rPr>
      <w:t xml:space="preserve">., </w:t>
    </w:r>
    <w:proofErr w:type="spellStart"/>
    <w:r w:rsidR="00817776" w:rsidRPr="00817776">
      <w:rPr>
        <w:rFonts w:ascii="Times New Roman" w:hAnsi="Times New Roman" w:cs="Times New Roman"/>
        <w:b/>
        <w:bCs/>
        <w:sz w:val="24"/>
        <w:szCs w:val="24"/>
      </w:rPr>
      <w:t>M.R.Štefánika</w:t>
    </w:r>
    <w:proofErr w:type="spellEnd"/>
    <w:r w:rsidR="00817776" w:rsidRPr="00817776">
      <w:rPr>
        <w:rFonts w:ascii="Times New Roman" w:hAnsi="Times New Roman" w:cs="Times New Roman"/>
        <w:b/>
        <w:bCs/>
        <w:sz w:val="24"/>
        <w:szCs w:val="24"/>
      </w:rPr>
      <w:t xml:space="preserve"> 314, 956 18 Bošany, IČO: 50 341 189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C4F88"/>
    <w:multiLevelType w:val="multilevel"/>
    <w:tmpl w:val="BB58B4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D07C16"/>
    <w:multiLevelType w:val="multilevel"/>
    <w:tmpl w:val="56182DC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2416F5"/>
    <w:multiLevelType w:val="multilevel"/>
    <w:tmpl w:val="BBFC50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4B0A9A"/>
    <w:multiLevelType w:val="multilevel"/>
    <w:tmpl w:val="BF98DE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3062AC"/>
    <w:multiLevelType w:val="multilevel"/>
    <w:tmpl w:val="387C3E34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2052261980">
    <w:abstractNumId w:val="1"/>
  </w:num>
  <w:num w:numId="2" w16cid:durableId="1725520906">
    <w:abstractNumId w:val="2"/>
  </w:num>
  <w:num w:numId="3" w16cid:durableId="780031982">
    <w:abstractNumId w:val="4"/>
  </w:num>
  <w:num w:numId="4" w16cid:durableId="62264274">
    <w:abstractNumId w:val="3"/>
  </w:num>
  <w:num w:numId="5" w16cid:durableId="100323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AB0"/>
    <w:rsid w:val="00017C3F"/>
    <w:rsid w:val="00034BA1"/>
    <w:rsid w:val="00047708"/>
    <w:rsid w:val="00073C36"/>
    <w:rsid w:val="00080776"/>
    <w:rsid w:val="000A367E"/>
    <w:rsid w:val="000C2437"/>
    <w:rsid w:val="000D6323"/>
    <w:rsid w:val="00125C1F"/>
    <w:rsid w:val="001267BC"/>
    <w:rsid w:val="001355EE"/>
    <w:rsid w:val="00152C4A"/>
    <w:rsid w:val="00153CAB"/>
    <w:rsid w:val="0018467F"/>
    <w:rsid w:val="00197077"/>
    <w:rsid w:val="001B69B4"/>
    <w:rsid w:val="001D373F"/>
    <w:rsid w:val="00241869"/>
    <w:rsid w:val="002477B2"/>
    <w:rsid w:val="00247B0B"/>
    <w:rsid w:val="00265616"/>
    <w:rsid w:val="00292CCD"/>
    <w:rsid w:val="002A6C1B"/>
    <w:rsid w:val="002B7B2A"/>
    <w:rsid w:val="002C62F3"/>
    <w:rsid w:val="002D7061"/>
    <w:rsid w:val="00312E45"/>
    <w:rsid w:val="003165A3"/>
    <w:rsid w:val="00343892"/>
    <w:rsid w:val="00382666"/>
    <w:rsid w:val="003952D5"/>
    <w:rsid w:val="003C29BE"/>
    <w:rsid w:val="003F0396"/>
    <w:rsid w:val="003F0915"/>
    <w:rsid w:val="00481490"/>
    <w:rsid w:val="004E429B"/>
    <w:rsid w:val="00521DAE"/>
    <w:rsid w:val="00522B43"/>
    <w:rsid w:val="0055613F"/>
    <w:rsid w:val="00560328"/>
    <w:rsid w:val="005D0EFA"/>
    <w:rsid w:val="005E6431"/>
    <w:rsid w:val="005F0C1B"/>
    <w:rsid w:val="00617593"/>
    <w:rsid w:val="00635AB0"/>
    <w:rsid w:val="00664192"/>
    <w:rsid w:val="006647CE"/>
    <w:rsid w:val="006C05AD"/>
    <w:rsid w:val="006D480B"/>
    <w:rsid w:val="00744ABC"/>
    <w:rsid w:val="00751FF2"/>
    <w:rsid w:val="00755A9D"/>
    <w:rsid w:val="0078263D"/>
    <w:rsid w:val="007864A5"/>
    <w:rsid w:val="00796142"/>
    <w:rsid w:val="007D2D69"/>
    <w:rsid w:val="007F0769"/>
    <w:rsid w:val="008007F8"/>
    <w:rsid w:val="00817776"/>
    <w:rsid w:val="00821B92"/>
    <w:rsid w:val="008544EB"/>
    <w:rsid w:val="008568C6"/>
    <w:rsid w:val="00875E20"/>
    <w:rsid w:val="008A43E9"/>
    <w:rsid w:val="008A4890"/>
    <w:rsid w:val="008C4179"/>
    <w:rsid w:val="008E5B82"/>
    <w:rsid w:val="00911F7A"/>
    <w:rsid w:val="00921CBE"/>
    <w:rsid w:val="00944B57"/>
    <w:rsid w:val="0094712C"/>
    <w:rsid w:val="00990A9C"/>
    <w:rsid w:val="009B4C2A"/>
    <w:rsid w:val="009B7DA1"/>
    <w:rsid w:val="009D4B8D"/>
    <w:rsid w:val="009F36B8"/>
    <w:rsid w:val="00A048A6"/>
    <w:rsid w:val="00A1056F"/>
    <w:rsid w:val="00A13196"/>
    <w:rsid w:val="00A22651"/>
    <w:rsid w:val="00A23EA9"/>
    <w:rsid w:val="00A3735C"/>
    <w:rsid w:val="00A46398"/>
    <w:rsid w:val="00A679C0"/>
    <w:rsid w:val="00A77BED"/>
    <w:rsid w:val="00A87D3D"/>
    <w:rsid w:val="00A96385"/>
    <w:rsid w:val="00A96E37"/>
    <w:rsid w:val="00AA3863"/>
    <w:rsid w:val="00AD6A7F"/>
    <w:rsid w:val="00B0607F"/>
    <w:rsid w:val="00B478AD"/>
    <w:rsid w:val="00B5147A"/>
    <w:rsid w:val="00BC413D"/>
    <w:rsid w:val="00C3412A"/>
    <w:rsid w:val="00C35798"/>
    <w:rsid w:val="00C66640"/>
    <w:rsid w:val="00C7445C"/>
    <w:rsid w:val="00C907E1"/>
    <w:rsid w:val="00CA0F97"/>
    <w:rsid w:val="00CD04C7"/>
    <w:rsid w:val="00D16166"/>
    <w:rsid w:val="00D30CFD"/>
    <w:rsid w:val="00D86126"/>
    <w:rsid w:val="00DA44F6"/>
    <w:rsid w:val="00DC08A7"/>
    <w:rsid w:val="00DD4905"/>
    <w:rsid w:val="00E21DB3"/>
    <w:rsid w:val="00E4063F"/>
    <w:rsid w:val="00E46380"/>
    <w:rsid w:val="00E85F92"/>
    <w:rsid w:val="00EC1F6E"/>
    <w:rsid w:val="00EC54DF"/>
    <w:rsid w:val="00ED2B78"/>
    <w:rsid w:val="00ED4F9E"/>
    <w:rsid w:val="00EE2863"/>
    <w:rsid w:val="00F04E07"/>
    <w:rsid w:val="00F07A85"/>
    <w:rsid w:val="00F26E9B"/>
    <w:rsid w:val="00F51D25"/>
    <w:rsid w:val="00F52E7A"/>
    <w:rsid w:val="00F56545"/>
    <w:rsid w:val="00F74454"/>
    <w:rsid w:val="00F83B56"/>
    <w:rsid w:val="00FA4A36"/>
    <w:rsid w:val="00FD2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B453"/>
  <w15:docId w15:val="{58ED9E8A-53DA-4E71-B51A-7D6F4126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561F"/>
    <w:pPr>
      <w:spacing w:after="200" w:line="276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CF7510"/>
  </w:style>
  <w:style w:type="character" w:customStyle="1" w:styleId="PtaChar">
    <w:name w:val="Päta Char"/>
    <w:basedOn w:val="Predvolenpsmoodseku"/>
    <w:link w:val="Pta"/>
    <w:uiPriority w:val="99"/>
    <w:qFormat/>
    <w:rsid w:val="00CF7510"/>
  </w:style>
  <w:style w:type="character" w:styleId="Zstupntext">
    <w:name w:val="Placeholder Text"/>
    <w:qFormat/>
    <w:rsid w:val="00F52E7A"/>
    <w:rPr>
      <w:color w:val="808080"/>
    </w:rPr>
  </w:style>
  <w:style w:type="character" w:styleId="Jemnodkaz">
    <w:name w:val="Subtle Reference"/>
    <w:qFormat/>
    <w:rsid w:val="00F52E7A"/>
    <w:rPr>
      <w:smallCaps/>
      <w:color w:val="5A5A5A"/>
    </w:rPr>
  </w:style>
  <w:style w:type="character" w:customStyle="1" w:styleId="TextbublinyChar">
    <w:name w:val="Text bubliny Char"/>
    <w:qFormat/>
    <w:rsid w:val="00F52E7A"/>
    <w:rPr>
      <w:rFonts w:ascii="Segoe UI" w:eastAsia="Segoe UI" w:hAnsi="Segoe UI"/>
      <w:sz w:val="18"/>
      <w:szCs w:val="18"/>
    </w:rPr>
  </w:style>
  <w:style w:type="character" w:customStyle="1" w:styleId="TextkomentraChar">
    <w:name w:val="Text komentára Char"/>
    <w:qFormat/>
    <w:rsid w:val="00F52E7A"/>
    <w:rPr>
      <w:sz w:val="20"/>
    </w:rPr>
  </w:style>
  <w:style w:type="character" w:styleId="Odkaznakomentr">
    <w:name w:val="annotation reference"/>
    <w:qFormat/>
    <w:rsid w:val="00F52E7A"/>
    <w:rPr>
      <w:sz w:val="16"/>
    </w:rPr>
  </w:style>
  <w:style w:type="character" w:customStyle="1" w:styleId="Nadpis1Char">
    <w:name w:val="Nadpis 1 Char"/>
    <w:qFormat/>
    <w:rsid w:val="00F52E7A"/>
    <w:rPr>
      <w:rFonts w:ascii="Times New Roman" w:eastAsia="Times New Roman" w:hAnsi="Times New Roman"/>
      <w:b/>
      <w:sz w:val="32"/>
      <w:szCs w:val="32"/>
    </w:rPr>
  </w:style>
  <w:style w:type="character" w:customStyle="1" w:styleId="FootnoteCharacters">
    <w:name w:val="Footnote Characters"/>
    <w:qFormat/>
    <w:rsid w:val="00F52E7A"/>
    <w:rPr>
      <w:vertAlign w:val="superscript"/>
    </w:rPr>
  </w:style>
  <w:style w:type="character" w:customStyle="1" w:styleId="TextpoznmkypodiarouChar">
    <w:name w:val="Text poznámky pod čiarou Char"/>
    <w:qFormat/>
    <w:rsid w:val="00F52E7A"/>
    <w:rPr>
      <w:sz w:val="20"/>
    </w:rPr>
  </w:style>
  <w:style w:type="character" w:customStyle="1" w:styleId="apple-converted-space">
    <w:name w:val="apple-converted-space"/>
    <w:qFormat/>
    <w:rsid w:val="00F52E7A"/>
  </w:style>
  <w:style w:type="character" w:customStyle="1" w:styleId="BezriadkovaniaChar">
    <w:name w:val="Bez riadkovania Char"/>
    <w:qFormat/>
    <w:rsid w:val="00F52E7A"/>
    <w:rPr>
      <w:rFonts w:ascii="Calibri" w:eastAsia="Times New Roman" w:hAnsi="Calibri"/>
    </w:rPr>
  </w:style>
  <w:style w:type="character" w:styleId="Vrazn">
    <w:name w:val="Strong"/>
    <w:qFormat/>
    <w:rsid w:val="00F52E7A"/>
    <w:rPr>
      <w:b/>
    </w:rPr>
  </w:style>
  <w:style w:type="character" w:styleId="slostrany">
    <w:name w:val="page number"/>
    <w:qFormat/>
    <w:rsid w:val="00F52E7A"/>
  </w:style>
  <w:style w:type="paragraph" w:customStyle="1" w:styleId="Nadpis">
    <w:name w:val="Nadpis"/>
    <w:basedOn w:val="Normlny"/>
    <w:next w:val="Zkladntext"/>
    <w:qFormat/>
    <w:rsid w:val="00F52E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rsid w:val="00F52E7A"/>
    <w:pPr>
      <w:spacing w:after="140"/>
    </w:pPr>
  </w:style>
  <w:style w:type="paragraph" w:styleId="Zoznam">
    <w:name w:val="List"/>
    <w:basedOn w:val="Zkladntext"/>
    <w:rsid w:val="00F52E7A"/>
    <w:rPr>
      <w:rFonts w:cs="Arial"/>
    </w:rPr>
  </w:style>
  <w:style w:type="paragraph" w:styleId="Popis">
    <w:name w:val="caption"/>
    <w:basedOn w:val="Normlny"/>
    <w:qFormat/>
    <w:rsid w:val="00F52E7A"/>
    <w:pPr>
      <w:spacing w:before="120"/>
      <w:jc w:val="center"/>
    </w:pPr>
    <w:rPr>
      <w:rFonts w:ascii="Lucida Sans Unicode" w:eastAsia="Lucida Sans Unicode" w:hAnsi="Lucida Sans Unicode"/>
      <w:b/>
      <w:bCs/>
      <w:u w:val="single"/>
      <w:lang w:eastAsia="ar-SA"/>
    </w:rPr>
  </w:style>
  <w:style w:type="paragraph" w:customStyle="1" w:styleId="Index">
    <w:name w:val="Index"/>
    <w:basedOn w:val="Normlny"/>
    <w:qFormat/>
    <w:rsid w:val="00F52E7A"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843144"/>
    <w:pPr>
      <w:ind w:left="720"/>
      <w:contextualSpacing/>
    </w:pPr>
  </w:style>
  <w:style w:type="paragraph" w:customStyle="1" w:styleId="Hlavikaapta">
    <w:name w:val="Hlavička a päta"/>
    <w:basedOn w:val="Normlny"/>
    <w:qFormat/>
    <w:rsid w:val="00F52E7A"/>
  </w:style>
  <w:style w:type="paragraph" w:styleId="Hlavika">
    <w:name w:val="header"/>
    <w:basedOn w:val="Normlny"/>
    <w:link w:val="HlavikaChar"/>
    <w:uiPriority w:val="99"/>
    <w:unhideWhenUsed/>
    <w:rsid w:val="00CF7510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CF7510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qFormat/>
    <w:rsid w:val="00F52E7A"/>
    <w:rPr>
      <w:rFonts w:ascii="Segoe UI" w:eastAsia="Segoe UI" w:hAnsi="Segoe UI"/>
      <w:sz w:val="18"/>
      <w:szCs w:val="18"/>
    </w:rPr>
  </w:style>
  <w:style w:type="paragraph" w:styleId="Textkomentra">
    <w:name w:val="annotation text"/>
    <w:basedOn w:val="Normlny"/>
    <w:qFormat/>
    <w:rsid w:val="00F52E7A"/>
    <w:rPr>
      <w:sz w:val="20"/>
    </w:rPr>
  </w:style>
  <w:style w:type="paragraph" w:customStyle="1" w:styleId="a3p1">
    <w:name w:val="a3_p1"/>
    <w:basedOn w:val="Normlny"/>
    <w:qFormat/>
    <w:rsid w:val="00F52E7A"/>
    <w:pPr>
      <w:spacing w:beforeAutospacing="1" w:afterAutospacing="1"/>
    </w:pPr>
    <w:rPr>
      <w:rFonts w:ascii="Times New Roman" w:eastAsia="Times New Roman" w:hAnsi="Times New Roman"/>
      <w:lang w:eastAsia="sk-SK"/>
    </w:rPr>
  </w:style>
  <w:style w:type="paragraph" w:styleId="Normlnywebov">
    <w:name w:val="Normal (Web)"/>
    <w:basedOn w:val="Normlny"/>
    <w:qFormat/>
    <w:rsid w:val="00F52E7A"/>
    <w:pPr>
      <w:spacing w:beforeAutospacing="1" w:afterAutospacing="1"/>
    </w:pPr>
    <w:rPr>
      <w:rFonts w:ascii="Times New Roman" w:eastAsia="Times New Roman" w:hAnsi="Times New Roman"/>
      <w:lang w:eastAsia="sk-SK"/>
    </w:rPr>
  </w:style>
  <w:style w:type="paragraph" w:styleId="Bezriadkovania">
    <w:name w:val="No Spacing"/>
    <w:qFormat/>
    <w:rsid w:val="00F52E7A"/>
    <w:pPr>
      <w:suppressAutoHyphens/>
      <w:spacing w:line="276" w:lineRule="auto"/>
    </w:pPr>
    <w:rPr>
      <w:rFonts w:ascii="Liberation Serif" w:eastAsia="Arial" w:hAnsi="Liberation Serif" w:cs="Liberation Serif"/>
      <w:kern w:val="2"/>
      <w:sz w:val="22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Užívateľ</cp:lastModifiedBy>
  <cp:revision>132</cp:revision>
  <cp:lastPrinted>2021-08-06T05:49:00Z</cp:lastPrinted>
  <dcterms:created xsi:type="dcterms:W3CDTF">2021-01-08T12:38:00Z</dcterms:created>
  <dcterms:modified xsi:type="dcterms:W3CDTF">2024-03-18T10:17:00Z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